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E8" w:rsidRDefault="00A459E8" w:rsidP="00A459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</w:t>
      </w:r>
    </w:p>
    <w:p w:rsidR="00A459E8" w:rsidRDefault="00A459E8" w:rsidP="00A459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A459E8" w:rsidRDefault="00A459E8" w:rsidP="00A459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A459E8" w:rsidRDefault="00A459E8" w:rsidP="00A459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СЕЩИНСКОЕ СЕЛЬСКОЕ ПОСЕЛЕНИЕ</w:t>
      </w:r>
    </w:p>
    <w:p w:rsidR="00A459E8" w:rsidRDefault="00A459E8" w:rsidP="00A459E8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A459E8" w:rsidRDefault="00A459E8" w:rsidP="00A459E8">
      <w:pPr>
        <w:ind w:firstLine="540"/>
        <w:jc w:val="center"/>
        <w:rPr>
          <w:b/>
          <w:sz w:val="32"/>
          <w:szCs w:val="32"/>
        </w:rPr>
      </w:pPr>
    </w:p>
    <w:p w:rsidR="00A459E8" w:rsidRDefault="00A459E8" w:rsidP="00A459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59E8" w:rsidRDefault="00A459E8" w:rsidP="00A459E8"/>
    <w:p w:rsidR="00A459E8" w:rsidRDefault="00A459E8" w:rsidP="00A459E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2029B">
        <w:rPr>
          <w:sz w:val="28"/>
          <w:szCs w:val="28"/>
        </w:rPr>
        <w:t>18</w:t>
      </w:r>
      <w:r>
        <w:rPr>
          <w:sz w:val="28"/>
          <w:szCs w:val="28"/>
        </w:rPr>
        <w:t xml:space="preserve">»  декабря  2014  год. № </w:t>
      </w:r>
      <w:r w:rsidR="0002029B">
        <w:rPr>
          <w:sz w:val="28"/>
          <w:szCs w:val="28"/>
        </w:rPr>
        <w:t>35</w:t>
      </w:r>
    </w:p>
    <w:p w:rsidR="00A459E8" w:rsidRDefault="00A459E8" w:rsidP="00A459E8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A459E8" w:rsidRDefault="00A459E8" w:rsidP="00A459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59E8" w:rsidRDefault="00A459E8" w:rsidP="00EB76E4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О передаче </w:t>
      </w:r>
      <w:r w:rsidR="00EB76E4">
        <w:rPr>
          <w:bCs/>
          <w:color w:val="000000"/>
          <w:spacing w:val="1"/>
          <w:w w:val="106"/>
          <w:sz w:val="28"/>
          <w:szCs w:val="28"/>
        </w:rPr>
        <w:t>контрольно-счётной палате</w:t>
      </w:r>
    </w:p>
    <w:p w:rsidR="00A459E8" w:rsidRDefault="00EB76E4" w:rsidP="00A459E8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 </w:t>
      </w:r>
      <w:r w:rsidR="00A459E8">
        <w:rPr>
          <w:bCs/>
          <w:color w:val="000000"/>
          <w:spacing w:val="1"/>
          <w:w w:val="106"/>
          <w:sz w:val="28"/>
          <w:szCs w:val="28"/>
        </w:rPr>
        <w:t>Дубровск</w:t>
      </w:r>
      <w:r>
        <w:rPr>
          <w:bCs/>
          <w:color w:val="000000"/>
          <w:spacing w:val="1"/>
          <w:w w:val="106"/>
          <w:sz w:val="28"/>
          <w:szCs w:val="28"/>
        </w:rPr>
        <w:t>ого района</w:t>
      </w:r>
      <w:r w:rsidR="00A459E8">
        <w:rPr>
          <w:bCs/>
          <w:color w:val="000000"/>
          <w:spacing w:val="1"/>
          <w:w w:val="106"/>
          <w:sz w:val="28"/>
          <w:szCs w:val="28"/>
        </w:rPr>
        <w:t xml:space="preserve"> полномочий</w:t>
      </w:r>
    </w:p>
    <w:p w:rsidR="00A459E8" w:rsidRDefault="00A459E8" w:rsidP="00A459E8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 по осуществлению </w:t>
      </w:r>
      <w:proofErr w:type="gramStart"/>
      <w:r>
        <w:rPr>
          <w:bCs/>
          <w:color w:val="000000"/>
          <w:spacing w:val="1"/>
          <w:w w:val="106"/>
          <w:sz w:val="28"/>
          <w:szCs w:val="28"/>
        </w:rPr>
        <w:t>внешнего</w:t>
      </w:r>
      <w:proofErr w:type="gramEnd"/>
      <w:r>
        <w:rPr>
          <w:bCs/>
          <w:color w:val="000000"/>
          <w:spacing w:val="1"/>
          <w:w w:val="106"/>
          <w:sz w:val="28"/>
          <w:szCs w:val="28"/>
        </w:rPr>
        <w:t xml:space="preserve"> </w:t>
      </w:r>
    </w:p>
    <w:p w:rsidR="00A459E8" w:rsidRDefault="00A459E8" w:rsidP="00A459E8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>муниципального финансового контроля</w:t>
      </w:r>
    </w:p>
    <w:p w:rsidR="00A459E8" w:rsidRDefault="00A459E8" w:rsidP="00A459E8">
      <w:pPr>
        <w:shd w:val="clear" w:color="auto" w:fill="FFFFFF"/>
        <w:tabs>
          <w:tab w:val="left" w:pos="6358"/>
        </w:tabs>
        <w:spacing w:before="209"/>
        <w:ind w:left="209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</w:p>
    <w:p w:rsidR="00EB76E4" w:rsidRDefault="00A459E8" w:rsidP="00A4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п. 11 ст. 3 Федерального закона от 07.02.2011 г. </w:t>
      </w:r>
    </w:p>
    <w:p w:rsidR="00A459E8" w:rsidRDefault="00A459E8" w:rsidP="00A459E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B243F9">
        <w:rPr>
          <w:sz w:val="28"/>
          <w:szCs w:val="28"/>
        </w:rPr>
        <w:t>азований», в соответствии с п. 11 ст. 8</w:t>
      </w:r>
      <w:r>
        <w:rPr>
          <w:sz w:val="28"/>
          <w:szCs w:val="28"/>
        </w:rPr>
        <w:t xml:space="preserve"> Положения о </w:t>
      </w:r>
      <w:r w:rsidR="00B243F9">
        <w:rPr>
          <w:sz w:val="28"/>
          <w:szCs w:val="28"/>
        </w:rPr>
        <w:t>контрольно счётной палате Дубровского района, утвержденного Решением Дубровского районного совета народных депутатов 21.02.2013 г. № 21</w:t>
      </w:r>
      <w:r>
        <w:rPr>
          <w:sz w:val="28"/>
          <w:szCs w:val="28"/>
        </w:rPr>
        <w:t xml:space="preserve">, </w:t>
      </w:r>
      <w:r w:rsidR="00B243F9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Сещинский сельский Совет народных депутатов</w:t>
      </w:r>
    </w:p>
    <w:p w:rsidR="00A459E8" w:rsidRDefault="00A459E8" w:rsidP="00A45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459E8" w:rsidRDefault="00A459E8" w:rsidP="00A459E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РЕШИЛ:</w:t>
      </w:r>
    </w:p>
    <w:p w:rsidR="00A459E8" w:rsidRPr="00A459E8" w:rsidRDefault="00A459E8" w:rsidP="00A459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59E8">
        <w:rPr>
          <w:sz w:val="28"/>
          <w:szCs w:val="28"/>
        </w:rPr>
        <w:t xml:space="preserve">Заключить соглашение с Дубровским районным Советом народных депутатов о передаче </w:t>
      </w:r>
      <w:r w:rsidR="00EB76E4">
        <w:rPr>
          <w:sz w:val="28"/>
          <w:szCs w:val="28"/>
        </w:rPr>
        <w:t xml:space="preserve">Контрольно-счётной палате Дубровского района </w:t>
      </w:r>
      <w:r w:rsidRPr="00A459E8">
        <w:rPr>
          <w:sz w:val="28"/>
          <w:szCs w:val="28"/>
        </w:rPr>
        <w:t xml:space="preserve">полномочий контрольно-счетного органа </w:t>
      </w:r>
      <w:r w:rsidR="00EB76E4">
        <w:rPr>
          <w:sz w:val="28"/>
          <w:szCs w:val="28"/>
        </w:rPr>
        <w:t xml:space="preserve">муниципального образования </w:t>
      </w:r>
      <w:r w:rsidRPr="00A459E8">
        <w:rPr>
          <w:sz w:val="28"/>
          <w:szCs w:val="28"/>
        </w:rPr>
        <w:t>«Сещинское сельское поселение» по осуществлению внешнего муниципального финансового контроля.</w:t>
      </w:r>
    </w:p>
    <w:p w:rsidR="00A459E8" w:rsidRDefault="00A459E8" w:rsidP="00A459E8">
      <w:pPr>
        <w:pStyle w:val="a3"/>
        <w:numPr>
          <w:ilvl w:val="0"/>
          <w:numId w:val="1"/>
        </w:numPr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>Передать межбюджетные трансферты на осуществление полномочий по осуществлению муниципального финансового контроля</w:t>
      </w:r>
      <w:r w:rsidR="00436021">
        <w:rPr>
          <w:color w:val="000000"/>
          <w:spacing w:val="-16"/>
          <w:w w:val="105"/>
          <w:sz w:val="28"/>
          <w:szCs w:val="28"/>
        </w:rPr>
        <w:t xml:space="preserve"> сроком </w:t>
      </w:r>
      <w:r>
        <w:rPr>
          <w:color w:val="000000"/>
          <w:spacing w:val="-16"/>
          <w:w w:val="105"/>
          <w:sz w:val="28"/>
          <w:szCs w:val="28"/>
        </w:rPr>
        <w:t xml:space="preserve"> на </w:t>
      </w:r>
      <w:r w:rsidR="00573464">
        <w:rPr>
          <w:color w:val="000000"/>
          <w:spacing w:val="-16"/>
          <w:w w:val="105"/>
          <w:sz w:val="28"/>
          <w:szCs w:val="28"/>
        </w:rPr>
        <w:t>1 год</w:t>
      </w:r>
      <w:r w:rsidR="00436021">
        <w:rPr>
          <w:color w:val="000000"/>
          <w:spacing w:val="-16"/>
          <w:w w:val="105"/>
          <w:sz w:val="28"/>
          <w:szCs w:val="28"/>
        </w:rPr>
        <w:t xml:space="preserve">  с 01.01.</w:t>
      </w:r>
      <w:r>
        <w:rPr>
          <w:color w:val="000000"/>
          <w:spacing w:val="-16"/>
          <w:w w:val="105"/>
          <w:sz w:val="28"/>
          <w:szCs w:val="28"/>
        </w:rPr>
        <w:t>2015</w:t>
      </w:r>
      <w:r w:rsidR="00573464">
        <w:rPr>
          <w:color w:val="000000"/>
          <w:spacing w:val="-16"/>
          <w:w w:val="105"/>
          <w:sz w:val="28"/>
          <w:szCs w:val="28"/>
        </w:rPr>
        <w:t xml:space="preserve"> г. по 31.12.2015</w:t>
      </w:r>
      <w:r w:rsidR="00436021">
        <w:rPr>
          <w:color w:val="000000"/>
          <w:spacing w:val="-16"/>
          <w:w w:val="105"/>
          <w:sz w:val="28"/>
          <w:szCs w:val="28"/>
        </w:rPr>
        <w:t xml:space="preserve"> г. в </w:t>
      </w:r>
      <w:r>
        <w:rPr>
          <w:color w:val="000000"/>
          <w:spacing w:val="-16"/>
          <w:w w:val="105"/>
          <w:sz w:val="28"/>
          <w:szCs w:val="28"/>
        </w:rPr>
        <w:t>сумме 1000 рублей в год из бюджета муниципального образования «Сещинское сельское поселение» в бюджет муниципального образования «Дубровский район».</w:t>
      </w:r>
    </w:p>
    <w:p w:rsidR="00A459E8" w:rsidRDefault="00A459E8" w:rsidP="00A459E8">
      <w:pPr>
        <w:pStyle w:val="a3"/>
        <w:numPr>
          <w:ilvl w:val="0"/>
          <w:numId w:val="1"/>
        </w:numPr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A459E8" w:rsidRPr="00A459E8" w:rsidRDefault="00A459E8" w:rsidP="00A459E8">
      <w:pPr>
        <w:pStyle w:val="a3"/>
        <w:numPr>
          <w:ilvl w:val="0"/>
          <w:numId w:val="1"/>
        </w:numPr>
        <w:jc w:val="both"/>
        <w:rPr>
          <w:color w:val="000000"/>
          <w:spacing w:val="-16"/>
          <w:w w:val="105"/>
          <w:sz w:val="28"/>
          <w:szCs w:val="28"/>
        </w:rPr>
      </w:pPr>
      <w:proofErr w:type="gramStart"/>
      <w:r>
        <w:rPr>
          <w:color w:val="000000"/>
          <w:spacing w:val="-16"/>
          <w:w w:val="105"/>
          <w:sz w:val="28"/>
          <w:szCs w:val="28"/>
        </w:rPr>
        <w:t>Разместить</w:t>
      </w:r>
      <w:proofErr w:type="gramEnd"/>
      <w:r>
        <w:rPr>
          <w:color w:val="000000"/>
          <w:spacing w:val="-16"/>
          <w:w w:val="105"/>
          <w:sz w:val="28"/>
          <w:szCs w:val="28"/>
        </w:rPr>
        <w:t xml:space="preserve"> настоящее Решение на сайте муниципального образования «Сещинское сельское поселение» </w:t>
      </w:r>
      <w:hyperlink r:id="rId5" w:history="1">
        <w:r w:rsidRPr="001868AC">
          <w:rPr>
            <w:rStyle w:val="a4"/>
            <w:spacing w:val="-16"/>
            <w:w w:val="105"/>
            <w:sz w:val="28"/>
            <w:szCs w:val="28"/>
            <w:lang w:val="en-US"/>
          </w:rPr>
          <w:t>http</w:t>
        </w:r>
        <w:r w:rsidRPr="001868AC">
          <w:rPr>
            <w:rStyle w:val="a4"/>
            <w:spacing w:val="-16"/>
            <w:w w:val="105"/>
            <w:sz w:val="28"/>
            <w:szCs w:val="28"/>
          </w:rPr>
          <w:t>://</w:t>
        </w:r>
        <w:proofErr w:type="spellStart"/>
        <w:r w:rsidRPr="001868AC">
          <w:rPr>
            <w:rStyle w:val="a4"/>
            <w:spacing w:val="-16"/>
            <w:w w:val="105"/>
            <w:sz w:val="28"/>
            <w:szCs w:val="28"/>
            <w:lang w:val="en-US"/>
          </w:rPr>
          <w:t>sescha</w:t>
        </w:r>
        <w:proofErr w:type="spellEnd"/>
        <w:r w:rsidRPr="001868AC">
          <w:rPr>
            <w:rStyle w:val="a4"/>
            <w:spacing w:val="-16"/>
            <w:w w:val="105"/>
            <w:sz w:val="28"/>
            <w:szCs w:val="28"/>
          </w:rPr>
          <w:t>.</w:t>
        </w:r>
        <w:proofErr w:type="spellStart"/>
        <w:r w:rsidRPr="001868AC">
          <w:rPr>
            <w:rStyle w:val="a4"/>
            <w:spacing w:val="-16"/>
            <w:w w:val="105"/>
            <w:sz w:val="28"/>
            <w:szCs w:val="28"/>
            <w:lang w:val="en-US"/>
          </w:rPr>
          <w:t>ru</w:t>
        </w:r>
        <w:proofErr w:type="spellEnd"/>
        <w:r w:rsidRPr="00A459E8">
          <w:rPr>
            <w:rStyle w:val="a4"/>
            <w:spacing w:val="-16"/>
            <w:w w:val="105"/>
            <w:sz w:val="28"/>
            <w:szCs w:val="28"/>
          </w:rPr>
          <w:t>/</w:t>
        </w:r>
      </w:hyperlink>
      <w:r w:rsidRPr="00A459E8">
        <w:rPr>
          <w:color w:val="000000"/>
          <w:spacing w:val="-16"/>
          <w:w w:val="105"/>
          <w:sz w:val="28"/>
          <w:szCs w:val="28"/>
        </w:rPr>
        <w:t xml:space="preserve"> </w:t>
      </w:r>
      <w:r>
        <w:rPr>
          <w:color w:val="000000"/>
          <w:spacing w:val="-16"/>
          <w:w w:val="105"/>
          <w:sz w:val="28"/>
          <w:szCs w:val="28"/>
        </w:rPr>
        <w:t xml:space="preserve"> в сети Интернет.</w:t>
      </w:r>
    </w:p>
    <w:p w:rsidR="00A459E8" w:rsidRPr="00A459E8" w:rsidRDefault="00A459E8" w:rsidP="00A459E8">
      <w:pPr>
        <w:jc w:val="both"/>
        <w:rPr>
          <w:color w:val="000000"/>
          <w:spacing w:val="-16"/>
          <w:w w:val="105"/>
          <w:sz w:val="28"/>
          <w:szCs w:val="28"/>
        </w:rPr>
      </w:pPr>
    </w:p>
    <w:p w:rsidR="00A459E8" w:rsidRDefault="00A459E8" w:rsidP="00A459E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 xml:space="preserve">      </w:t>
      </w:r>
    </w:p>
    <w:p w:rsidR="00A459E8" w:rsidRDefault="00A459E8" w:rsidP="00A459E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</w:p>
    <w:p w:rsidR="00A459E8" w:rsidRDefault="00A459E8" w:rsidP="00A459E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</w:p>
    <w:p w:rsidR="00A459E8" w:rsidRDefault="00A459E8" w:rsidP="00A459E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 xml:space="preserve">Глава муниципального образования </w:t>
      </w:r>
    </w:p>
    <w:p w:rsidR="00A459E8" w:rsidRDefault="00A459E8" w:rsidP="00A459E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>«Сещинское сельское поселение»                                              А.И. Винокуров</w:t>
      </w:r>
    </w:p>
    <w:p w:rsidR="00A459E8" w:rsidRDefault="00A459E8" w:rsidP="00A459E8"/>
    <w:p w:rsidR="004403A5" w:rsidRDefault="004403A5"/>
    <w:sectPr w:rsidR="004403A5" w:rsidSect="0044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C7E"/>
    <w:multiLevelType w:val="hybridMultilevel"/>
    <w:tmpl w:val="CD68CC72"/>
    <w:lvl w:ilvl="0" w:tplc="74567EE6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E8"/>
    <w:rsid w:val="0002029B"/>
    <w:rsid w:val="003D5BB3"/>
    <w:rsid w:val="00436021"/>
    <w:rsid w:val="004403A5"/>
    <w:rsid w:val="00573464"/>
    <w:rsid w:val="00944128"/>
    <w:rsid w:val="00A24A91"/>
    <w:rsid w:val="00A459E8"/>
    <w:rsid w:val="00B243F9"/>
    <w:rsid w:val="00EB76E4"/>
    <w:rsid w:val="00F1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9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2014-12-19T12:29:00Z</cp:lastPrinted>
  <dcterms:created xsi:type="dcterms:W3CDTF">2014-12-15T11:19:00Z</dcterms:created>
  <dcterms:modified xsi:type="dcterms:W3CDTF">2014-12-19T12:29:00Z</dcterms:modified>
</cp:coreProperties>
</file>