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FF" w:rsidRPr="00D03B8F" w:rsidRDefault="00D03B8F" w:rsidP="00A21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8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03B8F" w:rsidRPr="00D03B8F" w:rsidRDefault="00D03B8F" w:rsidP="00A21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8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D03B8F" w:rsidRPr="00D03B8F" w:rsidRDefault="00D03B8F" w:rsidP="00A21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8F">
        <w:rPr>
          <w:rFonts w:ascii="Times New Roman" w:hAnsi="Times New Roman" w:cs="Times New Roman"/>
          <w:b/>
          <w:sz w:val="24"/>
          <w:szCs w:val="24"/>
        </w:rPr>
        <w:t>ДУБРОВСКИЙ РАЙОН</w:t>
      </w:r>
    </w:p>
    <w:p w:rsidR="00D03B8F" w:rsidRDefault="00D03B8F" w:rsidP="00A21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8F">
        <w:rPr>
          <w:rFonts w:ascii="Times New Roman" w:hAnsi="Times New Roman" w:cs="Times New Roman"/>
          <w:b/>
          <w:sz w:val="24"/>
          <w:szCs w:val="24"/>
        </w:rPr>
        <w:t>СЕЩИНСКИЙ СЕЛЬСКИЙ СОВЕТ НАРОДНЫХ ДЕПУТАТОВ</w:t>
      </w:r>
    </w:p>
    <w:p w:rsidR="00D03B8F" w:rsidRDefault="00D03B8F" w:rsidP="00A21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3B8F" w:rsidRPr="00D03B8F" w:rsidRDefault="00D03B8F" w:rsidP="00A21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FF" w:rsidRPr="00D03B8F" w:rsidRDefault="00D03B8F" w:rsidP="00A21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B8F">
        <w:rPr>
          <w:rFonts w:ascii="Times New Roman" w:hAnsi="Times New Roman" w:cs="Times New Roman"/>
          <w:b/>
          <w:sz w:val="24"/>
          <w:szCs w:val="24"/>
        </w:rPr>
        <w:t>«</w:t>
      </w:r>
      <w:r w:rsidR="00597B27">
        <w:rPr>
          <w:rFonts w:ascii="Times New Roman" w:hAnsi="Times New Roman" w:cs="Times New Roman"/>
          <w:b/>
          <w:sz w:val="24"/>
          <w:szCs w:val="24"/>
        </w:rPr>
        <w:t>08</w:t>
      </w:r>
      <w:r w:rsidRPr="00D03B8F">
        <w:rPr>
          <w:rFonts w:ascii="Times New Roman" w:hAnsi="Times New Roman" w:cs="Times New Roman"/>
          <w:b/>
          <w:sz w:val="24"/>
          <w:szCs w:val="24"/>
        </w:rPr>
        <w:t>»</w:t>
      </w:r>
      <w:r w:rsidR="00597B27">
        <w:rPr>
          <w:rFonts w:ascii="Times New Roman" w:hAnsi="Times New Roman" w:cs="Times New Roman"/>
          <w:b/>
          <w:sz w:val="24"/>
          <w:szCs w:val="24"/>
        </w:rPr>
        <w:t xml:space="preserve"> августа  </w:t>
      </w:r>
      <w:r w:rsidRPr="00D03B8F">
        <w:rPr>
          <w:rFonts w:ascii="Times New Roman" w:hAnsi="Times New Roman" w:cs="Times New Roman"/>
          <w:b/>
          <w:sz w:val="24"/>
          <w:szCs w:val="24"/>
        </w:rPr>
        <w:t xml:space="preserve">2014 года  </w:t>
      </w:r>
      <w:r w:rsidR="00A211FF" w:rsidRPr="00D03B8F">
        <w:rPr>
          <w:rFonts w:ascii="Times New Roman" w:hAnsi="Times New Roman" w:cs="Times New Roman"/>
          <w:b/>
          <w:sz w:val="24"/>
          <w:szCs w:val="24"/>
        </w:rPr>
        <w:t>№</w:t>
      </w:r>
      <w:r w:rsidR="00597B27">
        <w:rPr>
          <w:rFonts w:ascii="Times New Roman" w:hAnsi="Times New Roman" w:cs="Times New Roman"/>
          <w:b/>
          <w:sz w:val="24"/>
          <w:szCs w:val="24"/>
        </w:rPr>
        <w:t xml:space="preserve">  221</w:t>
      </w:r>
      <w:r w:rsidRPr="00D03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03B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11FF" w:rsidRPr="00D03B8F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A211FF" w:rsidRPr="00D03B8F">
        <w:rPr>
          <w:rFonts w:ascii="Times New Roman" w:hAnsi="Times New Roman" w:cs="Times New Roman"/>
          <w:b/>
          <w:sz w:val="24"/>
          <w:szCs w:val="24"/>
        </w:rPr>
        <w:t>.</w:t>
      </w:r>
      <w:r w:rsidRPr="00D03B8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03B8F">
        <w:rPr>
          <w:rFonts w:ascii="Times New Roman" w:hAnsi="Times New Roman" w:cs="Times New Roman"/>
          <w:b/>
          <w:sz w:val="24"/>
          <w:szCs w:val="24"/>
        </w:rPr>
        <w:t>еща</w:t>
      </w:r>
    </w:p>
    <w:p w:rsidR="00D03B8F" w:rsidRPr="00D03B8F" w:rsidRDefault="00D03B8F" w:rsidP="00A21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1FF" w:rsidRPr="00D03B8F" w:rsidRDefault="00A211FF" w:rsidP="00A21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B8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A211FF" w:rsidRPr="00D03B8F" w:rsidRDefault="00D03B8F" w:rsidP="00A21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B8F">
        <w:rPr>
          <w:rFonts w:ascii="Times New Roman" w:hAnsi="Times New Roman" w:cs="Times New Roman"/>
          <w:b/>
          <w:sz w:val="24"/>
          <w:szCs w:val="24"/>
        </w:rPr>
        <w:t>Сещинского</w:t>
      </w:r>
      <w:proofErr w:type="spellEnd"/>
      <w:r w:rsidRPr="00D03B8F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="00A211FF" w:rsidRPr="00D03B8F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A211FF" w:rsidRPr="00D03B8F" w:rsidRDefault="00A211FF" w:rsidP="00A21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B8F">
        <w:rPr>
          <w:rFonts w:ascii="Times New Roman" w:hAnsi="Times New Roman" w:cs="Times New Roman"/>
          <w:b/>
          <w:sz w:val="24"/>
          <w:szCs w:val="24"/>
        </w:rPr>
        <w:t>народных депутатов от 16.11.2005 года</w:t>
      </w:r>
    </w:p>
    <w:p w:rsidR="00A211FF" w:rsidRDefault="00A211FF" w:rsidP="00A21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B8F">
        <w:rPr>
          <w:rFonts w:ascii="Times New Roman" w:hAnsi="Times New Roman" w:cs="Times New Roman"/>
          <w:b/>
          <w:sz w:val="24"/>
          <w:szCs w:val="24"/>
        </w:rPr>
        <w:t>№</w:t>
      </w:r>
      <w:r w:rsidR="00D03B8F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D03B8F">
        <w:rPr>
          <w:rFonts w:ascii="Times New Roman" w:hAnsi="Times New Roman" w:cs="Times New Roman"/>
          <w:b/>
          <w:sz w:val="24"/>
          <w:szCs w:val="24"/>
        </w:rPr>
        <w:t xml:space="preserve"> «О налоге на имущество физических лиц»</w:t>
      </w:r>
    </w:p>
    <w:p w:rsidR="00D03B8F" w:rsidRPr="00D03B8F" w:rsidRDefault="00D03B8F" w:rsidP="00A21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B8F" w:rsidRPr="00D03B8F" w:rsidRDefault="00A211FF" w:rsidP="00A21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ab/>
        <w:t>В связи с вступлением в силу Федерального закона от 02. 11. 2013 года №306-ФЗ «О внесении изменений в части первую и вторую Налогового кодекса Российской Федерации и отдельные законодательные акты</w:t>
      </w:r>
      <w:r w:rsidR="001A0F71" w:rsidRPr="00D03B8F">
        <w:rPr>
          <w:rFonts w:ascii="Times New Roman" w:hAnsi="Times New Roman" w:cs="Times New Roman"/>
          <w:sz w:val="24"/>
          <w:szCs w:val="24"/>
        </w:rPr>
        <w:t xml:space="preserve"> Российской Федерации и для приведения в соответствие Решения </w:t>
      </w:r>
      <w:proofErr w:type="spellStart"/>
      <w:r w:rsidR="00D03B8F" w:rsidRPr="00D03B8F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="00D03B8F" w:rsidRPr="00D03B8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A0F71" w:rsidRPr="00D03B8F">
        <w:rPr>
          <w:rFonts w:ascii="Times New Roman" w:hAnsi="Times New Roman" w:cs="Times New Roman"/>
          <w:sz w:val="24"/>
          <w:szCs w:val="24"/>
        </w:rPr>
        <w:t>Совета народных депутатов «О налоге на имущество физических лиц»</w:t>
      </w:r>
    </w:p>
    <w:p w:rsidR="001A0F71" w:rsidRPr="00D03B8F" w:rsidRDefault="001A0F71" w:rsidP="00A211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3B8F" w:rsidRPr="00D03B8F">
        <w:rPr>
          <w:rFonts w:ascii="Times New Roman" w:hAnsi="Times New Roman" w:cs="Times New Roman"/>
          <w:b/>
          <w:sz w:val="24"/>
          <w:szCs w:val="24"/>
        </w:rPr>
        <w:t>Сещинский</w:t>
      </w:r>
      <w:proofErr w:type="spellEnd"/>
      <w:r w:rsidR="00D03B8F" w:rsidRPr="00D03B8F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 w:rsidRPr="00D03B8F">
        <w:rPr>
          <w:rFonts w:ascii="Times New Roman" w:hAnsi="Times New Roman" w:cs="Times New Roman"/>
          <w:b/>
          <w:sz w:val="24"/>
          <w:szCs w:val="24"/>
        </w:rPr>
        <w:t>Совет народных депутатов решил:</w:t>
      </w:r>
    </w:p>
    <w:p w:rsidR="001A0F71" w:rsidRPr="00D03B8F" w:rsidRDefault="001A0F71" w:rsidP="001A0F7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="00D03B8F" w:rsidRPr="00D03B8F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="00D03B8F" w:rsidRPr="00D03B8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03B8F">
        <w:rPr>
          <w:rFonts w:ascii="Times New Roman" w:hAnsi="Times New Roman" w:cs="Times New Roman"/>
          <w:sz w:val="24"/>
          <w:szCs w:val="24"/>
        </w:rPr>
        <w:t>Совета народных депутатов от 16.11. 2005 года №</w:t>
      </w:r>
      <w:r w:rsidR="00D03B8F">
        <w:rPr>
          <w:rFonts w:ascii="Times New Roman" w:hAnsi="Times New Roman" w:cs="Times New Roman"/>
          <w:sz w:val="24"/>
          <w:szCs w:val="24"/>
        </w:rPr>
        <w:t xml:space="preserve"> 14</w:t>
      </w:r>
      <w:r w:rsidRPr="00D03B8F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лиц» следующие изменения:</w:t>
      </w:r>
    </w:p>
    <w:p w:rsidR="00FB1C56" w:rsidRPr="00D03B8F" w:rsidRDefault="001A0F71" w:rsidP="00FB1C5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>пункт 3 изложить в следующей редакции</w:t>
      </w:r>
      <w:r w:rsidR="00DF2026" w:rsidRPr="00D03B8F">
        <w:rPr>
          <w:rFonts w:ascii="Times New Roman" w:hAnsi="Times New Roman" w:cs="Times New Roman"/>
          <w:sz w:val="24"/>
          <w:szCs w:val="24"/>
        </w:rPr>
        <w:t>:</w:t>
      </w:r>
      <w:r w:rsidRPr="00D03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C56" w:rsidRPr="00D03B8F" w:rsidRDefault="002A1AA4" w:rsidP="00D03B8F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>«</w:t>
      </w:r>
      <w:r w:rsidR="001A0F71" w:rsidRPr="00D03B8F">
        <w:rPr>
          <w:rFonts w:ascii="Times New Roman" w:hAnsi="Times New Roman" w:cs="Times New Roman"/>
          <w:sz w:val="24"/>
          <w:szCs w:val="24"/>
        </w:rPr>
        <w:t>установить ставки налога в зависимости от суммарной инвентаризационной стоимости объектов налогообложения, умноженной на коэффициент</w:t>
      </w:r>
      <w:r w:rsidR="0025165E" w:rsidRPr="00D03B8F">
        <w:rPr>
          <w:rFonts w:ascii="Times New Roman" w:hAnsi="Times New Roman" w:cs="Times New Roman"/>
          <w:sz w:val="24"/>
          <w:szCs w:val="24"/>
        </w:rPr>
        <w:t xml:space="preserve"> </w:t>
      </w:r>
      <w:r w:rsidR="002F0021" w:rsidRPr="00D03B8F">
        <w:rPr>
          <w:rFonts w:ascii="Times New Roman" w:hAnsi="Times New Roman" w:cs="Times New Roman"/>
          <w:sz w:val="24"/>
          <w:szCs w:val="24"/>
        </w:rPr>
        <w:t>–</w:t>
      </w:r>
      <w:r w:rsidR="0025165E" w:rsidRPr="00D03B8F">
        <w:rPr>
          <w:rFonts w:ascii="Times New Roman" w:hAnsi="Times New Roman" w:cs="Times New Roman"/>
          <w:sz w:val="24"/>
          <w:szCs w:val="24"/>
        </w:rPr>
        <w:t xml:space="preserve"> д</w:t>
      </w:r>
      <w:r w:rsidR="002F0021" w:rsidRPr="00D03B8F">
        <w:rPr>
          <w:rFonts w:ascii="Times New Roman" w:hAnsi="Times New Roman" w:cs="Times New Roman"/>
          <w:sz w:val="24"/>
          <w:szCs w:val="24"/>
        </w:rPr>
        <w:t>е</w:t>
      </w:r>
      <w:r w:rsidR="0025165E" w:rsidRPr="00D03B8F">
        <w:rPr>
          <w:rFonts w:ascii="Times New Roman" w:hAnsi="Times New Roman" w:cs="Times New Roman"/>
          <w:sz w:val="24"/>
          <w:szCs w:val="24"/>
        </w:rPr>
        <w:t>флятор</w:t>
      </w:r>
      <w:r w:rsidR="002F0021" w:rsidRPr="00D03B8F">
        <w:rPr>
          <w:rFonts w:ascii="Times New Roman" w:hAnsi="Times New Roman" w:cs="Times New Roman"/>
          <w:sz w:val="24"/>
          <w:szCs w:val="24"/>
        </w:rPr>
        <w:t>, определяемый в соответствии  с частью первой Налогового кодекса Российской Федерации (далее коэффициент-дефлятор)</w:t>
      </w:r>
      <w:r w:rsidR="000B0D15" w:rsidRPr="00D03B8F">
        <w:rPr>
          <w:rFonts w:ascii="Times New Roman" w:hAnsi="Times New Roman" w:cs="Times New Roman"/>
          <w:sz w:val="24"/>
          <w:szCs w:val="24"/>
        </w:rPr>
        <w:t>»</w:t>
      </w:r>
      <w:r w:rsidR="00CD6B44" w:rsidRPr="00D03B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D6B44" w:rsidRPr="00D03B8F" w:rsidTr="00CD6B44">
        <w:tc>
          <w:tcPr>
            <w:tcW w:w="4785" w:type="dxa"/>
          </w:tcPr>
          <w:p w:rsidR="00CD6B44" w:rsidRPr="00D03B8F" w:rsidRDefault="00CD6B44" w:rsidP="00A2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F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4786" w:type="dxa"/>
          </w:tcPr>
          <w:p w:rsidR="00CD6B44" w:rsidRPr="00D03B8F" w:rsidRDefault="00CD6B44" w:rsidP="00A2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F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CD6B44" w:rsidRPr="00D03B8F" w:rsidTr="00CD6B44">
        <w:tc>
          <w:tcPr>
            <w:tcW w:w="4785" w:type="dxa"/>
          </w:tcPr>
          <w:p w:rsidR="00CD6B44" w:rsidRPr="00D03B8F" w:rsidRDefault="00CD6B44" w:rsidP="00A2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F">
              <w:rPr>
                <w:rFonts w:ascii="Times New Roman" w:hAnsi="Times New Roman" w:cs="Times New Roman"/>
                <w:sz w:val="24"/>
                <w:szCs w:val="24"/>
              </w:rPr>
              <w:t>До 300 000 рублей (включительно)</w:t>
            </w:r>
          </w:p>
        </w:tc>
        <w:tc>
          <w:tcPr>
            <w:tcW w:w="4786" w:type="dxa"/>
          </w:tcPr>
          <w:p w:rsidR="00CD6B44" w:rsidRPr="00D03B8F" w:rsidRDefault="00CD6B44" w:rsidP="00CD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F">
              <w:rPr>
                <w:rFonts w:ascii="Times New Roman" w:hAnsi="Times New Roman" w:cs="Times New Roman"/>
                <w:sz w:val="24"/>
                <w:szCs w:val="24"/>
              </w:rPr>
              <w:t>0.1 процента</w:t>
            </w:r>
          </w:p>
        </w:tc>
      </w:tr>
      <w:tr w:rsidR="00CD6B44" w:rsidRPr="00D03B8F" w:rsidTr="00CD6B44">
        <w:tc>
          <w:tcPr>
            <w:tcW w:w="4785" w:type="dxa"/>
          </w:tcPr>
          <w:p w:rsidR="00CD6B44" w:rsidRPr="00D03B8F" w:rsidRDefault="00CD6B44" w:rsidP="00A2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F">
              <w:rPr>
                <w:rFonts w:ascii="Times New Roman" w:hAnsi="Times New Roman" w:cs="Times New Roman"/>
                <w:sz w:val="24"/>
                <w:szCs w:val="24"/>
              </w:rPr>
              <w:t>Свыше 300 000 рублей до 500 000 рублей (включительно)</w:t>
            </w:r>
          </w:p>
        </w:tc>
        <w:tc>
          <w:tcPr>
            <w:tcW w:w="4786" w:type="dxa"/>
          </w:tcPr>
          <w:p w:rsidR="00CD6B44" w:rsidRPr="00D03B8F" w:rsidRDefault="00CD6B44" w:rsidP="00A2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F">
              <w:rPr>
                <w:rFonts w:ascii="Times New Roman" w:hAnsi="Times New Roman" w:cs="Times New Roman"/>
                <w:sz w:val="24"/>
                <w:szCs w:val="24"/>
              </w:rPr>
              <w:t>0,2 процента</w:t>
            </w:r>
          </w:p>
        </w:tc>
      </w:tr>
      <w:tr w:rsidR="00CD6B44" w:rsidRPr="00D03B8F" w:rsidTr="00CD6B44">
        <w:tc>
          <w:tcPr>
            <w:tcW w:w="4785" w:type="dxa"/>
          </w:tcPr>
          <w:p w:rsidR="00CD6B44" w:rsidRPr="00D03B8F" w:rsidRDefault="00CD6B44" w:rsidP="00A2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F">
              <w:rPr>
                <w:rFonts w:ascii="Times New Roman" w:hAnsi="Times New Roman" w:cs="Times New Roman"/>
                <w:sz w:val="24"/>
                <w:szCs w:val="24"/>
              </w:rPr>
              <w:t xml:space="preserve">Свыше 500 000 рублей до 1 500 000 рублей </w:t>
            </w:r>
            <w:proofErr w:type="gramStart"/>
            <w:r w:rsidRPr="00D03B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3B8F">
              <w:rPr>
                <w:rFonts w:ascii="Times New Roman" w:hAnsi="Times New Roman" w:cs="Times New Roman"/>
                <w:sz w:val="24"/>
                <w:szCs w:val="24"/>
              </w:rPr>
              <w:t>включительно)</w:t>
            </w:r>
          </w:p>
        </w:tc>
        <w:tc>
          <w:tcPr>
            <w:tcW w:w="4786" w:type="dxa"/>
          </w:tcPr>
          <w:p w:rsidR="00CD6B44" w:rsidRPr="00D03B8F" w:rsidRDefault="00CD6B44" w:rsidP="00A2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F">
              <w:rPr>
                <w:rFonts w:ascii="Times New Roman" w:hAnsi="Times New Roman" w:cs="Times New Roman"/>
                <w:sz w:val="24"/>
                <w:szCs w:val="24"/>
              </w:rPr>
              <w:t>0,4 процента</w:t>
            </w:r>
          </w:p>
        </w:tc>
      </w:tr>
      <w:tr w:rsidR="00CD6B44" w:rsidRPr="00D03B8F" w:rsidTr="00CD6B44">
        <w:tc>
          <w:tcPr>
            <w:tcW w:w="4785" w:type="dxa"/>
          </w:tcPr>
          <w:p w:rsidR="00CD6B44" w:rsidRPr="00D03B8F" w:rsidRDefault="00CD6B44" w:rsidP="00A2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F">
              <w:rPr>
                <w:rFonts w:ascii="Times New Roman" w:hAnsi="Times New Roman" w:cs="Times New Roman"/>
                <w:sz w:val="24"/>
                <w:szCs w:val="24"/>
              </w:rPr>
              <w:t>Свыше 1 500 000 рублей</w:t>
            </w:r>
          </w:p>
        </w:tc>
        <w:tc>
          <w:tcPr>
            <w:tcW w:w="4786" w:type="dxa"/>
          </w:tcPr>
          <w:p w:rsidR="00CD6B44" w:rsidRPr="00D03B8F" w:rsidRDefault="00C40953" w:rsidP="00A2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F">
              <w:rPr>
                <w:rFonts w:ascii="Times New Roman" w:hAnsi="Times New Roman" w:cs="Times New Roman"/>
                <w:sz w:val="24"/>
                <w:szCs w:val="24"/>
              </w:rPr>
              <w:t>2 процента</w:t>
            </w:r>
          </w:p>
        </w:tc>
      </w:tr>
    </w:tbl>
    <w:p w:rsidR="00A211FF" w:rsidRPr="00D03B8F" w:rsidRDefault="00A211FF" w:rsidP="00A21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3A1" w:rsidRPr="00D03B8F" w:rsidRDefault="009273A1" w:rsidP="009273A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>пункт 4 дополнить подпунктом 4.1 и изложить в следующей редакции:</w:t>
      </w:r>
    </w:p>
    <w:p w:rsidR="009273A1" w:rsidRPr="00D03B8F" w:rsidRDefault="009273A1" w:rsidP="009273A1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>«уплата налога  производится не позднее 1 октября года, следующего за истекшим налоговым периодом».</w:t>
      </w:r>
    </w:p>
    <w:p w:rsidR="009273A1" w:rsidRPr="00D03B8F" w:rsidRDefault="009273A1" w:rsidP="009273A1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FB1C56" w:rsidRPr="00D03B8F" w:rsidRDefault="00DF2026" w:rsidP="00DF202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>пункт 6 изложить в следующей редакции:</w:t>
      </w:r>
    </w:p>
    <w:p w:rsidR="00DF2026" w:rsidRPr="00D03B8F" w:rsidRDefault="00DF2026" w:rsidP="00DF2026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>«налог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 с учетом коэффициента-дефлятора</w:t>
      </w:r>
      <w:r w:rsidR="00411D0B" w:rsidRPr="00D03B8F">
        <w:rPr>
          <w:rFonts w:ascii="Times New Roman" w:hAnsi="Times New Roman" w:cs="Times New Roman"/>
          <w:sz w:val="24"/>
          <w:szCs w:val="24"/>
        </w:rPr>
        <w:t>»</w:t>
      </w:r>
      <w:r w:rsidRPr="00D03B8F">
        <w:rPr>
          <w:rFonts w:ascii="Times New Roman" w:hAnsi="Times New Roman" w:cs="Times New Roman"/>
          <w:sz w:val="24"/>
          <w:szCs w:val="24"/>
        </w:rPr>
        <w:t>.</w:t>
      </w:r>
    </w:p>
    <w:p w:rsidR="006665DC" w:rsidRPr="00D03B8F" w:rsidRDefault="006665DC" w:rsidP="00DF2026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11D0B" w:rsidRPr="00D03B8F" w:rsidRDefault="00411D0B" w:rsidP="00411D0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 xml:space="preserve">пункт 6 дополнить подпунктом 6.1 </w:t>
      </w:r>
    </w:p>
    <w:p w:rsidR="00411D0B" w:rsidRPr="00D03B8F" w:rsidRDefault="00411D0B" w:rsidP="00411D0B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>«для объектов налогообложения, права на которые возникли до дня вступления в силу Федерального закона  от 21.07. 1997 года №122-ФЗ  «О государственной регистрации прав на недвижимое имущество и сделок с ним», налог исчисляется на основании данных о правообладателях, представленных в установленном порядке в налоговые органы до 1 марта 2013 года</w:t>
      </w:r>
      <w:r w:rsidR="00EC52DB" w:rsidRPr="00D03B8F">
        <w:rPr>
          <w:rFonts w:ascii="Times New Roman" w:hAnsi="Times New Roman" w:cs="Times New Roman"/>
          <w:sz w:val="24"/>
          <w:szCs w:val="24"/>
        </w:rPr>
        <w:t>»</w:t>
      </w:r>
      <w:r w:rsidRPr="00D03B8F">
        <w:rPr>
          <w:rFonts w:ascii="Times New Roman" w:hAnsi="Times New Roman" w:cs="Times New Roman"/>
          <w:sz w:val="24"/>
          <w:szCs w:val="24"/>
        </w:rPr>
        <w:t>.</w:t>
      </w:r>
    </w:p>
    <w:p w:rsidR="00013F17" w:rsidRPr="00D03B8F" w:rsidRDefault="00013F17" w:rsidP="00411D0B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13F17" w:rsidRPr="00D03B8F" w:rsidRDefault="00901278" w:rsidP="009F43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9F43C2" w:rsidRPr="00D03B8F">
        <w:rPr>
          <w:rFonts w:ascii="Times New Roman" w:hAnsi="Times New Roman" w:cs="Times New Roman"/>
          <w:sz w:val="24"/>
          <w:szCs w:val="24"/>
        </w:rPr>
        <w:t>ункт 1.1, 1.3, 1.4 настоящего решения вступает в силу не ранее, чем по истечении одного месяца со дня его официального опубликования и распространяется на правоотношения, возникшие с 01 января 2014 года.</w:t>
      </w:r>
    </w:p>
    <w:p w:rsidR="009F43C2" w:rsidRDefault="009F43C2" w:rsidP="009F43C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>Пункт 1.2 настоящего решения вступает в силу не ранее, чем по истечении одного месяца со дня его официального опубликования и не ранее первого числа очередного налогового периода по налогу на имущество физических лиц, т.е. с 01 января 2015 года.</w:t>
      </w:r>
    </w:p>
    <w:p w:rsidR="00D03B8F" w:rsidRPr="00D03B8F" w:rsidRDefault="00D03B8F" w:rsidP="009F43C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3C2" w:rsidRPr="00D03B8F" w:rsidRDefault="009F43C2" w:rsidP="009F43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8F">
        <w:rPr>
          <w:rFonts w:ascii="Times New Roman" w:hAnsi="Times New Roman" w:cs="Times New Roman"/>
          <w:sz w:val="24"/>
          <w:szCs w:val="24"/>
        </w:rPr>
        <w:t>Решение подлежит опубликованию в районной газете «Знамя труда», обнародованию и доведению до сведения жителей поселения в установленном порядке.</w:t>
      </w:r>
    </w:p>
    <w:p w:rsidR="00013F17" w:rsidRPr="00D03B8F" w:rsidRDefault="00013F17" w:rsidP="00411D0B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13F17" w:rsidRPr="00D03B8F" w:rsidRDefault="00013F17" w:rsidP="00411D0B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13F17" w:rsidRPr="00D03B8F" w:rsidRDefault="00013F17" w:rsidP="00411D0B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13F17" w:rsidRPr="00D03B8F" w:rsidRDefault="00D03B8F" w:rsidP="00D0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8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03B8F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D03B8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В.А.Тесленко</w:t>
      </w:r>
      <w:r w:rsidRPr="00D03B8F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013F17" w:rsidRPr="00D03B8F" w:rsidSect="00EC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FF"/>
    <w:rsid w:val="00004947"/>
    <w:rsid w:val="00010A53"/>
    <w:rsid w:val="00013F17"/>
    <w:rsid w:val="000872C6"/>
    <w:rsid w:val="000877E0"/>
    <w:rsid w:val="000B0D15"/>
    <w:rsid w:val="000B73E4"/>
    <w:rsid w:val="001022EA"/>
    <w:rsid w:val="00135BF1"/>
    <w:rsid w:val="001417A4"/>
    <w:rsid w:val="00181B84"/>
    <w:rsid w:val="001A0F71"/>
    <w:rsid w:val="00222356"/>
    <w:rsid w:val="00222506"/>
    <w:rsid w:val="0025165E"/>
    <w:rsid w:val="002A1AA4"/>
    <w:rsid w:val="002F0021"/>
    <w:rsid w:val="00386F25"/>
    <w:rsid w:val="003C07D8"/>
    <w:rsid w:val="003C7685"/>
    <w:rsid w:val="0040523C"/>
    <w:rsid w:val="00411D0B"/>
    <w:rsid w:val="004668F0"/>
    <w:rsid w:val="00470EA5"/>
    <w:rsid w:val="004858F1"/>
    <w:rsid w:val="00597B27"/>
    <w:rsid w:val="0064201B"/>
    <w:rsid w:val="006420FF"/>
    <w:rsid w:val="00643960"/>
    <w:rsid w:val="006665DC"/>
    <w:rsid w:val="006A1188"/>
    <w:rsid w:val="006B5A68"/>
    <w:rsid w:val="006D4398"/>
    <w:rsid w:val="00746C16"/>
    <w:rsid w:val="00796FB5"/>
    <w:rsid w:val="0079705F"/>
    <w:rsid w:val="007A083A"/>
    <w:rsid w:val="007A53EE"/>
    <w:rsid w:val="007C6B88"/>
    <w:rsid w:val="00827851"/>
    <w:rsid w:val="00833944"/>
    <w:rsid w:val="008B2271"/>
    <w:rsid w:val="008D5908"/>
    <w:rsid w:val="008E2456"/>
    <w:rsid w:val="008F2F71"/>
    <w:rsid w:val="00900CB6"/>
    <w:rsid w:val="00901278"/>
    <w:rsid w:val="009273A1"/>
    <w:rsid w:val="00960AE1"/>
    <w:rsid w:val="00961E71"/>
    <w:rsid w:val="009D4D08"/>
    <w:rsid w:val="009F43C2"/>
    <w:rsid w:val="00A13DE4"/>
    <w:rsid w:val="00A211FF"/>
    <w:rsid w:val="00A30FB7"/>
    <w:rsid w:val="00AB609A"/>
    <w:rsid w:val="00AC4CF8"/>
    <w:rsid w:val="00AF4D1D"/>
    <w:rsid w:val="00B73C1B"/>
    <w:rsid w:val="00B93122"/>
    <w:rsid w:val="00BA6B6A"/>
    <w:rsid w:val="00C23D2B"/>
    <w:rsid w:val="00C40953"/>
    <w:rsid w:val="00C5704F"/>
    <w:rsid w:val="00CB3B5A"/>
    <w:rsid w:val="00CD6B44"/>
    <w:rsid w:val="00CF2D72"/>
    <w:rsid w:val="00CF4F0B"/>
    <w:rsid w:val="00D02E93"/>
    <w:rsid w:val="00D03B8F"/>
    <w:rsid w:val="00D0419C"/>
    <w:rsid w:val="00D91E1D"/>
    <w:rsid w:val="00DD77BD"/>
    <w:rsid w:val="00DF2026"/>
    <w:rsid w:val="00E4278B"/>
    <w:rsid w:val="00E4657D"/>
    <w:rsid w:val="00EA6B3D"/>
    <w:rsid w:val="00EA72A3"/>
    <w:rsid w:val="00EC52DB"/>
    <w:rsid w:val="00EC7DBF"/>
    <w:rsid w:val="00ED0025"/>
    <w:rsid w:val="00F71BC8"/>
    <w:rsid w:val="00FB1C56"/>
    <w:rsid w:val="00FB2CED"/>
    <w:rsid w:val="00FC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A594-6F6B-4CB6-951B-F578A26F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2014-05-13T10:40:00Z</cp:lastPrinted>
  <dcterms:created xsi:type="dcterms:W3CDTF">2014-08-11T07:12:00Z</dcterms:created>
  <dcterms:modified xsi:type="dcterms:W3CDTF">2014-08-11T07:13:00Z</dcterms:modified>
</cp:coreProperties>
</file>