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C" w:rsidRDefault="0013681C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13681C" w:rsidRDefault="0013681C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34612D" w:rsidRPr="0034612D" w:rsidRDefault="0034612D" w:rsidP="0034612D">
      <w:pPr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12D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34612D" w:rsidRPr="0034612D" w:rsidRDefault="0034612D" w:rsidP="0034612D">
      <w:pPr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612D" w:rsidRPr="0034612D" w:rsidRDefault="0034612D" w:rsidP="00346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D">
        <w:rPr>
          <w:rFonts w:ascii="Times New Roman" w:hAnsi="Times New Roman" w:cs="Times New Roman"/>
          <w:sz w:val="28"/>
          <w:szCs w:val="28"/>
        </w:rPr>
        <w:t xml:space="preserve">от «      » июля   2015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12D">
        <w:rPr>
          <w:rFonts w:ascii="Times New Roman" w:hAnsi="Times New Roman" w:cs="Times New Roman"/>
          <w:sz w:val="28"/>
          <w:szCs w:val="28"/>
        </w:rPr>
        <w:t>п. Сеща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2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612D">
        <w:rPr>
          <w:rFonts w:ascii="Times New Roman" w:hAnsi="Times New Roman" w:cs="Times New Roman"/>
          <w:sz w:val="28"/>
          <w:szCs w:val="28"/>
        </w:rPr>
        <w:t xml:space="preserve">№ ____  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 Сещинского  сельского Совета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от 25.09.2009 года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235 «О земельном  налоге»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вступлением в силу Федерального закона от 04.11.2014 года № 347-ФЗ «О внесении изменений в части первую и вторую Налогового  кодекса Российской Федерации и в целях приведения в соответствие Решения Сещинского сельского Совета народных депутатов от 25.09.2009 г. № 235 «О земельном налоге»  Сещинский  сельский Совет народных депутатов </w:t>
      </w:r>
    </w:p>
    <w:p w:rsidR="0034612D" w:rsidRP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Сещинского сельского  Совета народных депутатов от 25.09.2009  года № 235 «О земельном налоге» следующие изменения и дополнения:</w:t>
      </w:r>
    </w:p>
    <w:p w:rsidR="0034612D" w:rsidRDefault="0034612D" w:rsidP="0034612D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2.2.1 изложить в следующей редакции: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Налоговым периодом признается календарный год. Отчетными периодами  для налогоплательщиков – организаций признаются первый квартал, второй квартал и т</w:t>
      </w:r>
      <w:r w:rsidR="008A52C2">
        <w:rPr>
          <w:rFonts w:ascii="Times New Roman" w:hAnsi="Times New Roman" w:cs="Times New Roman"/>
          <w:sz w:val="24"/>
          <w:szCs w:val="24"/>
        </w:rPr>
        <w:t>ретий квартал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2.3.1 изложить  в следующей редакции: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Налогоплательщики – организации исчисляют сумму налога (сумму авансовых платежей по налогу) самостоятельно.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по истечении налогового  периода, и суммами подлежащих уплате в течение  налогового периода авансовых платежей;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2.3.2. слово «налогоплательщика» заменить словами «налогоплательщика – физического лица»;</w:t>
      </w: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2.3.3 слово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«налогоплательщика» заменить словами «налогоплательщика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изического лица»;</w:t>
      </w: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подпункта 2.3.4 слово «налогоплательщиков» заменить словами «налогоплательщиков - юридических лиц» и «налогоплательщиков – физических лиц»;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в абзаце втором подпункта 2.3.4 слова «а также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деятельности», исключить;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подпункт 2.3.4 дополнить абзацем следующего содержания:</w:t>
      </w:r>
    </w:p>
    <w:p w:rsidR="0034612D" w:rsidRDefault="008A52C2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4612D"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 w:rsidR="0034612D">
        <w:rPr>
          <w:rFonts w:ascii="Times New Roman" w:hAnsi="Times New Roman" w:cs="Times New Roman"/>
          <w:sz w:val="24"/>
          <w:szCs w:val="24"/>
        </w:rPr>
        <w:t xml:space="preserve"> лица уплачивают налог на основании налогового уведомления, направле</w:t>
      </w:r>
      <w:r>
        <w:rPr>
          <w:rFonts w:ascii="Times New Roman" w:hAnsi="Times New Roman" w:cs="Times New Roman"/>
          <w:sz w:val="24"/>
          <w:szCs w:val="24"/>
        </w:rPr>
        <w:t>нного налоговым органом</w:t>
      </w:r>
      <w:r w:rsidR="0034612D">
        <w:rPr>
          <w:rFonts w:ascii="Times New Roman" w:hAnsi="Times New Roman" w:cs="Times New Roman"/>
          <w:sz w:val="24"/>
          <w:szCs w:val="24"/>
        </w:rPr>
        <w:t>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2.3.5 признать утратившим силу;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подпункте 2.3.6 слово «налогоплательщики» заменить словами «Налогоплательщики – организации»;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2.3.7 слово «налогоплательщики» заменить на слова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лица»;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2.3.8 слово «налогоплательщики» заменить словами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лица».</w:t>
      </w:r>
    </w:p>
    <w:p w:rsidR="0034612D" w:rsidRDefault="0034612D" w:rsidP="008A52C2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7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опубликования.</w:t>
      </w:r>
    </w:p>
    <w:p w:rsidR="0034612D" w:rsidRDefault="0034612D" w:rsidP="008A52C2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8A52C2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 в районной газете «Знамя труда» и разместить на официальном сайте </w:t>
      </w:r>
      <w:r w:rsidR="007626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«Сещинское сельское поселение» </w:t>
      </w:r>
      <w:hyperlink r:id="rId5" w:history="1"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7626C3" w:rsidRPr="007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4612D" w:rsidRDefault="0034612D" w:rsidP="008A52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2C2" w:rsidRDefault="007626C3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612D" w:rsidRDefault="008A52C2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626C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626C3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461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612D" w:rsidRDefault="0034612D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7626C3">
        <w:rPr>
          <w:rFonts w:ascii="Times New Roman" w:hAnsi="Times New Roman" w:cs="Times New Roman"/>
          <w:sz w:val="24"/>
          <w:szCs w:val="24"/>
        </w:rPr>
        <w:t>Сещинское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</w:t>
      </w:r>
      <w:r w:rsidR="007626C3">
        <w:rPr>
          <w:rFonts w:ascii="Times New Roman" w:hAnsi="Times New Roman" w:cs="Times New Roman"/>
          <w:sz w:val="24"/>
          <w:szCs w:val="24"/>
        </w:rPr>
        <w:t xml:space="preserve">       О.В. </w:t>
      </w:r>
      <w:proofErr w:type="spellStart"/>
      <w:r w:rsidR="007626C3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="007626C3">
        <w:rPr>
          <w:rFonts w:ascii="Times New Roman" w:hAnsi="Times New Roman" w:cs="Times New Roman"/>
          <w:sz w:val="24"/>
          <w:szCs w:val="24"/>
        </w:rPr>
        <w:t>.</w:t>
      </w:r>
    </w:p>
    <w:p w:rsidR="00230DC0" w:rsidRDefault="00230DC0"/>
    <w:sectPr w:rsidR="00230DC0" w:rsidSect="00346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2D"/>
    <w:rsid w:val="0013681C"/>
    <w:rsid w:val="00150039"/>
    <w:rsid w:val="00230DC0"/>
    <w:rsid w:val="002B7CA7"/>
    <w:rsid w:val="0034612D"/>
    <w:rsid w:val="007626C3"/>
    <w:rsid w:val="008A52C2"/>
    <w:rsid w:val="00954EE7"/>
    <w:rsid w:val="009634D9"/>
    <w:rsid w:val="00F0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2015-07-13T08:45:00Z</dcterms:created>
  <dcterms:modified xsi:type="dcterms:W3CDTF">2015-07-15T05:43:00Z</dcterms:modified>
</cp:coreProperties>
</file>